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67" w:rsidRPr="00574D6F" w:rsidRDefault="00B07114" w:rsidP="004A6F82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val="en-CA" w:eastAsia="en-CA"/>
        </w:rPr>
        <w:drawing>
          <wp:inline distT="0" distB="0" distL="0" distR="0">
            <wp:extent cx="2181225" cy="1838325"/>
            <wp:effectExtent l="0" t="0" r="9525" b="9525"/>
            <wp:docPr id="3" name="Picture 1" descr="FINAL PHC KTCoP logo Nov19-15 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PHC KTCoP logo Nov19-15 15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BB" w:rsidRDefault="00995DBB" w:rsidP="009A441C">
      <w:pPr>
        <w:rPr>
          <w:rFonts w:ascii="Garamond" w:hAnsi="Garamond" w:cs="Courier New"/>
        </w:rPr>
      </w:pPr>
    </w:p>
    <w:p w:rsidR="00190E32" w:rsidRDefault="00190E32" w:rsidP="00190E32">
      <w:pPr>
        <w:rPr>
          <w:rFonts w:ascii="Garamond" w:hAnsi="Garamond" w:cs="Courier New"/>
        </w:rPr>
      </w:pPr>
    </w:p>
    <w:p w:rsidR="002949F5" w:rsidRPr="002949F5" w:rsidRDefault="002949F5" w:rsidP="00190E32">
      <w:pPr>
        <w:rPr>
          <w:rFonts w:ascii="Arial" w:hAnsi="Arial" w:cs="Arial"/>
        </w:rPr>
      </w:pPr>
    </w:p>
    <w:p w:rsidR="002949F5" w:rsidRPr="002949F5" w:rsidRDefault="009A441C" w:rsidP="00190E32">
      <w:pPr>
        <w:rPr>
          <w:rFonts w:ascii="Arial" w:hAnsi="Arial" w:cs="Arial"/>
          <w:sz w:val="32"/>
          <w:szCs w:val="32"/>
        </w:rPr>
      </w:pPr>
      <w:r w:rsidRPr="002949F5">
        <w:rPr>
          <w:rFonts w:ascii="Arial" w:hAnsi="Arial" w:cs="Arial"/>
          <w:sz w:val="32"/>
          <w:szCs w:val="32"/>
        </w:rPr>
        <w:t>PHC Knowledge Transla</w:t>
      </w:r>
      <w:r w:rsidR="00190E32">
        <w:rPr>
          <w:rFonts w:ascii="Arial" w:hAnsi="Arial" w:cs="Arial"/>
          <w:sz w:val="32"/>
          <w:szCs w:val="32"/>
        </w:rPr>
        <w:t>tion (KT) Community of Practice</w:t>
      </w:r>
    </w:p>
    <w:p w:rsidR="002949F5" w:rsidRPr="002949F5" w:rsidRDefault="002949F5" w:rsidP="00190E32">
      <w:pPr>
        <w:rPr>
          <w:rFonts w:ascii="Arial" w:hAnsi="Arial" w:cs="Arial"/>
        </w:rPr>
      </w:pPr>
    </w:p>
    <w:p w:rsidR="002949F5" w:rsidRPr="002949F5" w:rsidRDefault="00B07114" w:rsidP="00190E3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September</w:t>
      </w:r>
      <w:r w:rsidR="00392458" w:rsidRPr="002949F5">
        <w:rPr>
          <w:rFonts w:ascii="Arial" w:hAnsi="Arial" w:cs="Arial"/>
          <w:b/>
          <w:bCs/>
          <w:color w:val="0070C0"/>
        </w:rPr>
        <w:t xml:space="preserve"> 1</w:t>
      </w:r>
      <w:r>
        <w:rPr>
          <w:rFonts w:ascii="Arial" w:hAnsi="Arial" w:cs="Arial"/>
          <w:b/>
          <w:bCs/>
          <w:color w:val="0070C0"/>
        </w:rPr>
        <w:t>2</w:t>
      </w:r>
      <w:r w:rsidR="006C2866" w:rsidRPr="002949F5">
        <w:rPr>
          <w:rFonts w:ascii="Arial" w:hAnsi="Arial" w:cs="Arial"/>
          <w:b/>
          <w:bCs/>
          <w:color w:val="0070C0"/>
        </w:rPr>
        <w:t>,</w:t>
      </w:r>
      <w:r w:rsidR="00814877" w:rsidRPr="002949F5">
        <w:rPr>
          <w:rFonts w:ascii="Arial" w:hAnsi="Arial" w:cs="Arial"/>
          <w:b/>
          <w:bCs/>
          <w:color w:val="0070C0"/>
        </w:rPr>
        <w:t xml:space="preserve"> 2017</w:t>
      </w:r>
      <w:r w:rsidR="00D64E9B" w:rsidRPr="002949F5">
        <w:rPr>
          <w:rFonts w:ascii="Arial" w:hAnsi="Arial" w:cs="Arial"/>
          <w:b/>
          <w:bCs/>
          <w:color w:val="0070C0"/>
        </w:rPr>
        <w:t xml:space="preserve">, </w:t>
      </w:r>
      <w:r w:rsidR="002949F5" w:rsidRPr="002949F5">
        <w:rPr>
          <w:rFonts w:ascii="Arial" w:hAnsi="Arial" w:cs="Arial"/>
          <w:b/>
          <w:bCs/>
          <w:color w:val="0070C0"/>
        </w:rPr>
        <w:t>12:00 PM - 1:00 PM</w:t>
      </w:r>
    </w:p>
    <w:p w:rsidR="009A441C" w:rsidRPr="002949F5" w:rsidRDefault="00B07114" w:rsidP="00190E3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Dining Rooms 1/2 (by Cafeteria)</w:t>
      </w:r>
      <w:r w:rsidR="00392458" w:rsidRPr="002949F5">
        <w:rPr>
          <w:rFonts w:ascii="Arial" w:hAnsi="Arial" w:cs="Arial"/>
          <w:b/>
          <w:bCs/>
          <w:color w:val="0070C0"/>
        </w:rPr>
        <w:t xml:space="preserve">, </w:t>
      </w:r>
      <w:r>
        <w:rPr>
          <w:rFonts w:ascii="Arial" w:hAnsi="Arial" w:cs="Arial"/>
          <w:b/>
          <w:bCs/>
          <w:color w:val="0070C0"/>
        </w:rPr>
        <w:t>4</w:t>
      </w:r>
      <w:r w:rsidRPr="00B07114">
        <w:rPr>
          <w:rFonts w:ascii="Arial" w:hAnsi="Arial" w:cs="Arial"/>
          <w:b/>
          <w:bCs/>
          <w:color w:val="0070C0"/>
          <w:vertAlign w:val="superscript"/>
        </w:rPr>
        <w:t>th</w:t>
      </w:r>
      <w:r>
        <w:rPr>
          <w:rFonts w:ascii="Arial" w:hAnsi="Arial" w:cs="Arial"/>
          <w:b/>
          <w:bCs/>
          <w:color w:val="0070C0"/>
        </w:rPr>
        <w:t xml:space="preserve"> Floor </w:t>
      </w:r>
      <w:r w:rsidR="002949F5">
        <w:rPr>
          <w:rFonts w:ascii="Arial" w:hAnsi="Arial" w:cs="Arial"/>
          <w:b/>
          <w:bCs/>
          <w:color w:val="0070C0"/>
        </w:rPr>
        <w:t>– Providence Bldg., St. Paul’s Hospital</w:t>
      </w:r>
    </w:p>
    <w:p w:rsidR="009A441C" w:rsidRDefault="009A441C" w:rsidP="009A441C">
      <w:pPr>
        <w:rPr>
          <w:rFonts w:ascii="Arial" w:hAnsi="Arial" w:cs="Arial"/>
        </w:rPr>
      </w:pPr>
    </w:p>
    <w:p w:rsidR="002949F5" w:rsidRPr="002949F5" w:rsidRDefault="002949F5" w:rsidP="009A441C">
      <w:pPr>
        <w:rPr>
          <w:rFonts w:ascii="Arial" w:hAnsi="Arial" w:cs="Arial"/>
        </w:rPr>
      </w:pPr>
    </w:p>
    <w:p w:rsidR="00515B0D" w:rsidRDefault="00B07114" w:rsidP="00E4113F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Alina McKay</w:t>
      </w:r>
      <w:r w:rsidR="00392458" w:rsidRPr="002949F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PhD Candidate</w:t>
      </w:r>
      <w:r w:rsidR="00392458" w:rsidRPr="002949F5">
        <w:rPr>
          <w:rFonts w:ascii="Arial" w:hAnsi="Arial" w:cs="Arial"/>
          <w:b/>
          <w:sz w:val="24"/>
          <w:szCs w:val="24"/>
        </w:rPr>
        <w:t xml:space="preserve">, UBC School of </w:t>
      </w:r>
      <w:r>
        <w:rPr>
          <w:rFonts w:ascii="Arial" w:hAnsi="Arial" w:cs="Arial"/>
          <w:b/>
          <w:sz w:val="24"/>
          <w:szCs w:val="24"/>
        </w:rPr>
        <w:t>Population and Public Health</w:t>
      </w:r>
      <w:r>
        <w:rPr>
          <w:rFonts w:ascii="Arial" w:hAnsi="Arial" w:cs="Arial"/>
          <w:sz w:val="24"/>
          <w:szCs w:val="24"/>
        </w:rPr>
        <w:t>,</w:t>
      </w:r>
      <w:r w:rsidR="00392458" w:rsidRPr="00265707">
        <w:rPr>
          <w:rFonts w:ascii="Arial" w:hAnsi="Arial" w:cs="Arial"/>
          <w:sz w:val="24"/>
          <w:szCs w:val="24"/>
        </w:rPr>
        <w:t xml:space="preserve"> </w:t>
      </w:r>
      <w:r w:rsidR="008C2477" w:rsidRPr="00265707">
        <w:rPr>
          <w:rFonts w:ascii="Arial" w:hAnsi="Arial" w:cs="Arial"/>
          <w:sz w:val="24"/>
          <w:szCs w:val="24"/>
        </w:rPr>
        <w:t>share</w:t>
      </w:r>
      <w:r w:rsidR="00BF5995">
        <w:rPr>
          <w:rFonts w:ascii="Arial" w:hAnsi="Arial" w:cs="Arial"/>
          <w:sz w:val="24"/>
          <w:szCs w:val="24"/>
        </w:rPr>
        <w:t>d</w:t>
      </w:r>
      <w:r w:rsidR="008C2477" w:rsidRPr="00265707">
        <w:rPr>
          <w:rFonts w:ascii="Arial" w:hAnsi="Arial" w:cs="Arial"/>
          <w:sz w:val="24"/>
          <w:szCs w:val="24"/>
        </w:rPr>
        <w:t xml:space="preserve"> </w:t>
      </w:r>
      <w:r w:rsidR="00930582" w:rsidRPr="00265707">
        <w:rPr>
          <w:rFonts w:ascii="Arial" w:hAnsi="Arial" w:cs="Arial"/>
          <w:sz w:val="24"/>
          <w:szCs w:val="24"/>
        </w:rPr>
        <w:t xml:space="preserve">some of the lessons learned from her work with the </w:t>
      </w:r>
      <w:hyperlink r:id="rId9" w:history="1">
        <w:r w:rsidR="00930582" w:rsidRPr="00265707">
          <w:rPr>
            <w:rStyle w:val="Hyperlink"/>
            <w:rFonts w:ascii="Arial" w:hAnsi="Arial" w:cs="Arial"/>
            <w:b/>
            <w:i/>
            <w:sz w:val="24"/>
            <w:szCs w:val="24"/>
          </w:rPr>
          <w:t xml:space="preserve">Making Research Accessible </w:t>
        </w:r>
        <w:r w:rsidR="00013579">
          <w:rPr>
            <w:rStyle w:val="Hyperlink"/>
            <w:rFonts w:ascii="Arial" w:hAnsi="Arial" w:cs="Arial"/>
            <w:b/>
            <w:i/>
            <w:sz w:val="24"/>
            <w:szCs w:val="24"/>
          </w:rPr>
          <w:t>I</w:t>
        </w:r>
        <w:r w:rsidR="00930582" w:rsidRPr="00265707">
          <w:rPr>
            <w:rStyle w:val="Hyperlink"/>
            <w:rFonts w:ascii="Arial" w:hAnsi="Arial" w:cs="Arial"/>
            <w:b/>
            <w:i/>
            <w:sz w:val="24"/>
            <w:szCs w:val="24"/>
          </w:rPr>
          <w:t>nitiative</w:t>
        </w:r>
      </w:hyperlink>
      <w:r w:rsidR="008C2477" w:rsidRPr="00265707">
        <w:rPr>
          <w:rFonts w:ascii="Arial" w:hAnsi="Arial" w:cs="Arial"/>
          <w:sz w:val="24"/>
          <w:szCs w:val="24"/>
        </w:rPr>
        <w:t xml:space="preserve"> </w:t>
      </w:r>
      <w:r w:rsidR="00013579">
        <w:rPr>
          <w:rFonts w:ascii="Arial" w:hAnsi="Arial" w:cs="Arial"/>
          <w:sz w:val="24"/>
          <w:szCs w:val="24"/>
        </w:rPr>
        <w:t>(</w:t>
      </w:r>
      <w:r w:rsidR="00013579" w:rsidRPr="00265707">
        <w:rPr>
          <w:rFonts w:ascii="Arial" w:hAnsi="Arial" w:cs="Arial"/>
          <w:sz w:val="20"/>
          <w:szCs w:val="20"/>
        </w:rPr>
        <w:t>http://learningexchange.ubc.ca/campus/faculty/research/making-research-accessible-initiative/</w:t>
      </w:r>
      <w:r w:rsidR="00013579">
        <w:rPr>
          <w:rFonts w:ascii="Arial" w:hAnsi="Arial" w:cs="Arial"/>
          <w:sz w:val="24"/>
          <w:szCs w:val="24"/>
        </w:rPr>
        <w:t xml:space="preserve">) </w:t>
      </w:r>
      <w:r w:rsidR="008C2477" w:rsidRPr="00265707">
        <w:rPr>
          <w:rFonts w:ascii="Arial" w:hAnsi="Arial" w:cs="Arial"/>
          <w:sz w:val="24"/>
          <w:szCs w:val="24"/>
        </w:rPr>
        <w:t>on plain language summaries for sharing research findings with a variety of audiences</w:t>
      </w:r>
      <w:r w:rsidR="008C2477">
        <w:rPr>
          <w:rFonts w:ascii="Arial" w:hAnsi="Arial" w:cs="Arial"/>
          <w:b/>
          <w:sz w:val="24"/>
          <w:szCs w:val="24"/>
        </w:rPr>
        <w:t>.</w:t>
      </w:r>
      <w:r w:rsidR="00BF5995">
        <w:rPr>
          <w:rFonts w:ascii="Arial" w:hAnsi="Arial" w:cs="Arial"/>
          <w:b/>
          <w:sz w:val="24"/>
          <w:szCs w:val="24"/>
        </w:rPr>
        <w:t xml:space="preserve"> Contact Aggie for handouts from the session.</w:t>
      </w:r>
      <w:bookmarkStart w:id="0" w:name="_GoBack"/>
      <w:bookmarkEnd w:id="0"/>
    </w:p>
    <w:p w:rsidR="00B07114" w:rsidRPr="002949F5" w:rsidRDefault="00B07114" w:rsidP="00E4113F">
      <w:pPr>
        <w:pStyle w:val="PlainText"/>
        <w:rPr>
          <w:rFonts w:ascii="Arial" w:hAnsi="Arial" w:cs="Arial"/>
          <w:sz w:val="24"/>
          <w:szCs w:val="24"/>
        </w:rPr>
      </w:pPr>
    </w:p>
    <w:p w:rsidR="00995DBB" w:rsidRPr="002949F5" w:rsidRDefault="00995DBB">
      <w:pPr>
        <w:rPr>
          <w:rFonts w:ascii="Arial" w:hAnsi="Arial" w:cs="Arial"/>
        </w:rPr>
      </w:pPr>
    </w:p>
    <w:p w:rsidR="00BF5995" w:rsidRDefault="009A441C">
      <w:pPr>
        <w:rPr>
          <w:rFonts w:ascii="Arial" w:hAnsi="Arial" w:cs="Arial"/>
        </w:rPr>
      </w:pPr>
      <w:r w:rsidRPr="002949F5">
        <w:rPr>
          <w:rFonts w:ascii="Arial" w:hAnsi="Arial" w:cs="Arial"/>
        </w:rPr>
        <w:t xml:space="preserve">If you’d like to share a project to elicit ideas from the group or if you have any </w:t>
      </w:r>
      <w:r w:rsidR="004E5107" w:rsidRPr="002949F5">
        <w:rPr>
          <w:rFonts w:ascii="Arial" w:hAnsi="Arial" w:cs="Arial"/>
        </w:rPr>
        <w:t>questions, please contact us:</w:t>
      </w:r>
      <w:r w:rsidR="00D64E9B" w:rsidRPr="002949F5">
        <w:rPr>
          <w:rFonts w:ascii="Arial" w:hAnsi="Arial" w:cs="Arial"/>
        </w:rPr>
        <w:t xml:space="preserve"> </w:t>
      </w:r>
    </w:p>
    <w:p w:rsidR="00BF5995" w:rsidRDefault="00BF5995">
      <w:pPr>
        <w:rPr>
          <w:rFonts w:ascii="Arial" w:hAnsi="Arial" w:cs="Arial"/>
        </w:rPr>
      </w:pPr>
    </w:p>
    <w:p w:rsidR="00BF5995" w:rsidRPr="00BF5995" w:rsidRDefault="009A441C">
      <w:pPr>
        <w:rPr>
          <w:rFonts w:ascii="Arial" w:eastAsiaTheme="minorEastAsia" w:hAnsi="Arial" w:cs="Arial"/>
          <w:noProof/>
          <w:lang w:eastAsia="en-CA"/>
        </w:rPr>
      </w:pPr>
      <w:r w:rsidRPr="002949F5">
        <w:rPr>
          <w:rFonts w:ascii="Arial" w:hAnsi="Arial" w:cs="Arial"/>
          <w:b/>
        </w:rPr>
        <w:t>Aggie Black</w:t>
      </w:r>
      <w:r w:rsidRPr="002949F5">
        <w:rPr>
          <w:rFonts w:ascii="Arial" w:hAnsi="Arial" w:cs="Arial"/>
        </w:rPr>
        <w:t xml:space="preserve">, </w:t>
      </w:r>
      <w:r w:rsidR="00BF5995" w:rsidRPr="00BF5995">
        <w:rPr>
          <w:rFonts w:ascii="Arial" w:eastAsiaTheme="minorEastAsia" w:hAnsi="Arial" w:cs="Arial"/>
          <w:noProof/>
          <w:lang w:eastAsia="en-CA"/>
        </w:rPr>
        <w:t>Director, Health Services &amp; Clinical Research and Knowledge Translation</w:t>
      </w:r>
      <w:r w:rsidR="00BF5995">
        <w:rPr>
          <w:rFonts w:ascii="Arial" w:eastAsiaTheme="minorEastAsia" w:hAnsi="Arial" w:cs="Arial"/>
          <w:noProof/>
          <w:lang w:eastAsia="en-CA"/>
        </w:rPr>
        <w:t>, (ablack@providencehealth.bc.ca)</w:t>
      </w:r>
    </w:p>
    <w:p w:rsidR="00BF5995" w:rsidRDefault="00BF5995">
      <w:pPr>
        <w:rPr>
          <w:rFonts w:ascii="Arial" w:hAnsi="Arial" w:cs="Arial"/>
          <w:b/>
        </w:rPr>
      </w:pPr>
    </w:p>
    <w:p w:rsidR="00BF5995" w:rsidRDefault="007B6F71">
      <w:pPr>
        <w:rPr>
          <w:rFonts w:ascii="Arial" w:hAnsi="Arial" w:cs="Arial"/>
          <w:lang w:eastAsia="en-CA"/>
        </w:rPr>
      </w:pPr>
      <w:proofErr w:type="gramStart"/>
      <w:r>
        <w:rPr>
          <w:rFonts w:ascii="Arial" w:hAnsi="Arial" w:cs="Arial"/>
          <w:b/>
        </w:rPr>
        <w:t>Jiak Chin Koh</w:t>
      </w:r>
      <w:r w:rsidR="009A441C" w:rsidRPr="002949F5">
        <w:rPr>
          <w:rFonts w:ascii="Arial" w:hAnsi="Arial" w:cs="Arial"/>
        </w:rPr>
        <w:t xml:space="preserve">, </w:t>
      </w:r>
      <w:r>
        <w:rPr>
          <w:rFonts w:ascii="Arial" w:hAnsi="Arial" w:cs="Arial"/>
          <w:lang w:eastAsia="en-CA"/>
        </w:rPr>
        <w:t xml:space="preserve">Resource Dietitian for Clinical Nutrition &amp; Clinical Instructor UBC </w:t>
      </w:r>
      <w:r w:rsidR="00814877" w:rsidRPr="002949F5">
        <w:rPr>
          <w:rFonts w:ascii="Arial" w:hAnsi="Arial" w:cs="Arial"/>
          <w:lang w:eastAsia="en-CA"/>
        </w:rPr>
        <w:t>(</w:t>
      </w:r>
      <w:hyperlink r:id="rId10" w:history="1">
        <w:r w:rsidRPr="00F86A21">
          <w:rPr>
            <w:rStyle w:val="Hyperlink"/>
            <w:rFonts w:ascii="Arial" w:hAnsi="Arial" w:cs="Arial"/>
            <w:lang w:eastAsia="en-CA"/>
          </w:rPr>
          <w:t>jckoh@providencehealth.bc.ca</w:t>
        </w:r>
      </w:hyperlink>
      <w:r w:rsidR="00814877" w:rsidRPr="002949F5">
        <w:rPr>
          <w:rFonts w:ascii="Arial" w:hAnsi="Arial" w:cs="Arial"/>
          <w:lang w:eastAsia="en-CA"/>
        </w:rPr>
        <w:t>)</w:t>
      </w:r>
      <w:r w:rsidR="00013579">
        <w:rPr>
          <w:rFonts w:ascii="Arial" w:hAnsi="Arial" w:cs="Arial"/>
          <w:lang w:eastAsia="en-CA"/>
        </w:rPr>
        <w:t>.</w:t>
      </w:r>
      <w:proofErr w:type="gramEnd"/>
      <w:r w:rsidR="00F35E86" w:rsidRPr="002949F5">
        <w:rPr>
          <w:rFonts w:ascii="Arial" w:hAnsi="Arial" w:cs="Arial"/>
          <w:lang w:eastAsia="en-CA"/>
        </w:rPr>
        <w:t xml:space="preserve"> </w:t>
      </w:r>
    </w:p>
    <w:p w:rsidR="00BF5995" w:rsidRDefault="00BF5995">
      <w:pPr>
        <w:rPr>
          <w:rFonts w:ascii="Arial" w:hAnsi="Arial" w:cs="Arial"/>
          <w:lang w:eastAsia="en-CA"/>
        </w:rPr>
      </w:pPr>
    </w:p>
    <w:p w:rsidR="007A6D4F" w:rsidRDefault="00243BBB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For m</w:t>
      </w:r>
      <w:r w:rsidRPr="002949F5">
        <w:rPr>
          <w:rFonts w:ascii="Arial" w:hAnsi="Arial" w:cs="Arial"/>
        </w:rPr>
        <w:t xml:space="preserve">ore </w:t>
      </w:r>
      <w:r w:rsidR="00A85803" w:rsidRPr="002949F5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on the KT CoP</w:t>
      </w:r>
      <w:r w:rsidR="00A85803" w:rsidRPr="002949F5">
        <w:rPr>
          <w:rFonts w:ascii="Arial" w:hAnsi="Arial" w:cs="Arial"/>
        </w:rPr>
        <w:t>:</w:t>
      </w:r>
      <w:r w:rsidR="007A6D4F" w:rsidRPr="002949F5">
        <w:rPr>
          <w:rFonts w:ascii="Arial" w:hAnsi="Arial" w:cs="Arial"/>
          <w:color w:val="1F497D"/>
        </w:rPr>
        <w:t xml:space="preserve"> </w:t>
      </w:r>
      <w:hyperlink r:id="rId11" w:history="1">
        <w:r w:rsidR="007A6D4F" w:rsidRPr="002949F5">
          <w:rPr>
            <w:rStyle w:val="Hyperlink"/>
            <w:rFonts w:ascii="Arial" w:hAnsi="Arial" w:cs="Arial"/>
          </w:rPr>
          <w:t>http://www.providenceresearch.ca/providence-health-care-knowledge-translation-community-practice</w:t>
        </w:r>
      </w:hyperlink>
    </w:p>
    <w:p w:rsidR="00BF5995" w:rsidRDefault="00BF5995">
      <w:pPr>
        <w:rPr>
          <w:rStyle w:val="Hyperlink"/>
          <w:rFonts w:ascii="Arial" w:hAnsi="Arial" w:cs="Arial"/>
        </w:rPr>
      </w:pPr>
    </w:p>
    <w:p w:rsidR="00BF5995" w:rsidRDefault="00BF5995">
      <w:pPr>
        <w:rPr>
          <w:rFonts w:ascii="Arial" w:hAnsi="Arial" w:cs="Arial"/>
          <w:color w:val="1F497D"/>
        </w:rPr>
      </w:pPr>
    </w:p>
    <w:p w:rsidR="00BF5995" w:rsidRDefault="00BF5995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Join the next PHC KT CoP on December 7 at noon when Jason Toal will share his expertise in using visuals to improve presentations.</w:t>
      </w:r>
    </w:p>
    <w:p w:rsidR="00BF5995" w:rsidRPr="00BF5995" w:rsidRDefault="00BF5995">
      <w:pPr>
        <w:rPr>
          <w:rFonts w:ascii="Arial" w:hAnsi="Arial" w:cs="Arial"/>
          <w:b/>
          <w:color w:val="1F497D"/>
        </w:rPr>
      </w:pPr>
    </w:p>
    <w:p w:rsidR="00995DBB" w:rsidRPr="002949F5" w:rsidRDefault="00995DBB">
      <w:pPr>
        <w:rPr>
          <w:rFonts w:ascii="Arial" w:hAnsi="Arial" w:cs="Arial"/>
          <w:sz w:val="20"/>
          <w:szCs w:val="20"/>
        </w:rPr>
      </w:pPr>
    </w:p>
    <w:p w:rsidR="00876ACC" w:rsidRPr="00D64E9B" w:rsidRDefault="00C4528E" w:rsidP="00190E32">
      <w:pPr>
        <w:jc w:val="center"/>
        <w:rPr>
          <w:rFonts w:ascii="Garamond" w:hAnsi="Garamond" w:cs="Courier New"/>
        </w:rPr>
      </w:pPr>
      <w:r w:rsidRPr="002949F5">
        <w:rPr>
          <w:rFonts w:ascii="Arial" w:hAnsi="Arial" w:cs="Arial"/>
          <w:sz w:val="20"/>
          <w:szCs w:val="20"/>
        </w:rPr>
        <w:t>This session is held in partnership with the BC SUPPORT Unit.</w:t>
      </w:r>
    </w:p>
    <w:sectPr w:rsidR="00876ACC" w:rsidRPr="00D64E9B" w:rsidSect="002949F5">
      <w:footerReference w:type="default" r:id="rId12"/>
      <w:pgSz w:w="12240" w:h="15840"/>
      <w:pgMar w:top="720" w:right="1584" w:bottom="1440" w:left="15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4F" w:rsidRDefault="00121B4F" w:rsidP="00995DBB">
      <w:r>
        <w:separator/>
      </w:r>
    </w:p>
  </w:endnote>
  <w:endnote w:type="continuationSeparator" w:id="0">
    <w:p w:rsidR="00121B4F" w:rsidRDefault="00121B4F" w:rsidP="009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4F" w:rsidRDefault="00121B4F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-94615</wp:posOffset>
          </wp:positionH>
          <wp:positionV relativeFrom="paragraph">
            <wp:posOffset>-470535</wp:posOffset>
          </wp:positionV>
          <wp:extent cx="1588135" cy="763270"/>
          <wp:effectExtent l="0" t="0" r="0" b="0"/>
          <wp:wrapNone/>
          <wp:docPr id="1" name="Picture 12" descr="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4004310</wp:posOffset>
          </wp:positionH>
          <wp:positionV relativeFrom="paragraph">
            <wp:posOffset>-233680</wp:posOffset>
          </wp:positionV>
          <wp:extent cx="1943100" cy="452755"/>
          <wp:effectExtent l="0" t="0" r="0" b="4445"/>
          <wp:wrapSquare wrapText="bothSides"/>
          <wp:docPr id="2" name="Picture 2" descr="Large logo - BC SUPPORT Unit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rge logo - BC SUPPORT Unit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Courier New"/>
        <w:lang w:val="en-CA"/>
      </w:rPr>
      <w:tab/>
    </w:r>
    <w:r>
      <w:rPr>
        <w:rFonts w:ascii="Garamond" w:hAnsi="Garamond" w:cs="Courier New"/>
        <w:lang w:val="en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4F" w:rsidRDefault="00121B4F" w:rsidP="00995DBB">
      <w:r>
        <w:separator/>
      </w:r>
    </w:p>
  </w:footnote>
  <w:footnote w:type="continuationSeparator" w:id="0">
    <w:p w:rsidR="00121B4F" w:rsidRDefault="00121B4F" w:rsidP="0099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DD8"/>
    <w:multiLevelType w:val="hybridMultilevel"/>
    <w:tmpl w:val="92B6C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C23AB"/>
    <w:multiLevelType w:val="hybridMultilevel"/>
    <w:tmpl w:val="700017AC"/>
    <w:lvl w:ilvl="0" w:tplc="D50E3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1C"/>
    <w:rsid w:val="00013579"/>
    <w:rsid w:val="00015CD6"/>
    <w:rsid w:val="000922C9"/>
    <w:rsid w:val="00121B4F"/>
    <w:rsid w:val="00182B90"/>
    <w:rsid w:val="00190E32"/>
    <w:rsid w:val="001D6370"/>
    <w:rsid w:val="001D7623"/>
    <w:rsid w:val="00243BBB"/>
    <w:rsid w:val="00265707"/>
    <w:rsid w:val="00286C44"/>
    <w:rsid w:val="002949F5"/>
    <w:rsid w:val="002B51E6"/>
    <w:rsid w:val="0031755C"/>
    <w:rsid w:val="0033608A"/>
    <w:rsid w:val="00392458"/>
    <w:rsid w:val="003D52B5"/>
    <w:rsid w:val="003F16A2"/>
    <w:rsid w:val="00417FC2"/>
    <w:rsid w:val="00425618"/>
    <w:rsid w:val="00461B99"/>
    <w:rsid w:val="004A6F82"/>
    <w:rsid w:val="004E5107"/>
    <w:rsid w:val="004E5A65"/>
    <w:rsid w:val="00515B0D"/>
    <w:rsid w:val="00574D6F"/>
    <w:rsid w:val="005817A7"/>
    <w:rsid w:val="00583218"/>
    <w:rsid w:val="0064425E"/>
    <w:rsid w:val="006C2866"/>
    <w:rsid w:val="006E469D"/>
    <w:rsid w:val="00715895"/>
    <w:rsid w:val="007A4C64"/>
    <w:rsid w:val="007A6D4F"/>
    <w:rsid w:val="007B60FA"/>
    <w:rsid w:val="007B6F71"/>
    <w:rsid w:val="00814877"/>
    <w:rsid w:val="00876284"/>
    <w:rsid w:val="00876ACC"/>
    <w:rsid w:val="008C2477"/>
    <w:rsid w:val="008C2F6F"/>
    <w:rsid w:val="00930582"/>
    <w:rsid w:val="00995DBB"/>
    <w:rsid w:val="009A441C"/>
    <w:rsid w:val="009B4C97"/>
    <w:rsid w:val="009E4DC0"/>
    <w:rsid w:val="00A85803"/>
    <w:rsid w:val="00B07114"/>
    <w:rsid w:val="00B2054A"/>
    <w:rsid w:val="00B30A6F"/>
    <w:rsid w:val="00B5198D"/>
    <w:rsid w:val="00BF5995"/>
    <w:rsid w:val="00C4528E"/>
    <w:rsid w:val="00CB66B3"/>
    <w:rsid w:val="00CC7DCE"/>
    <w:rsid w:val="00CD0DED"/>
    <w:rsid w:val="00CE22C9"/>
    <w:rsid w:val="00D64E9B"/>
    <w:rsid w:val="00D72C6B"/>
    <w:rsid w:val="00DC68E6"/>
    <w:rsid w:val="00DD09E6"/>
    <w:rsid w:val="00DD540F"/>
    <w:rsid w:val="00E00586"/>
    <w:rsid w:val="00E0119A"/>
    <w:rsid w:val="00E4113F"/>
    <w:rsid w:val="00EB0180"/>
    <w:rsid w:val="00EB1298"/>
    <w:rsid w:val="00F35E86"/>
    <w:rsid w:val="00F41D9C"/>
    <w:rsid w:val="00F43867"/>
    <w:rsid w:val="00F54189"/>
    <w:rsid w:val="00F55763"/>
    <w:rsid w:val="00F667C0"/>
    <w:rsid w:val="00FB0C1B"/>
    <w:rsid w:val="00FD20CF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5803"/>
    <w:rPr>
      <w:color w:val="0000FF"/>
      <w:u w:val="single"/>
    </w:rPr>
  </w:style>
  <w:style w:type="character" w:styleId="FollowedHyperlink">
    <w:name w:val="FollowedHyperlink"/>
    <w:rsid w:val="00A8580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16A2"/>
    <w:pPr>
      <w:ind w:left="720"/>
    </w:pPr>
  </w:style>
  <w:style w:type="paragraph" w:styleId="NormalWeb">
    <w:name w:val="Normal (Web)"/>
    <w:basedOn w:val="Normal"/>
    <w:uiPriority w:val="99"/>
    <w:unhideWhenUsed/>
    <w:rsid w:val="008C2F6F"/>
    <w:pPr>
      <w:spacing w:before="100" w:beforeAutospacing="1" w:after="100" w:afterAutospacing="1"/>
    </w:pPr>
    <w:rPr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6C2866"/>
    <w:rPr>
      <w:rFonts w:ascii="Calibri" w:eastAsia="Calibri" w:hAnsi="Calibri"/>
      <w:sz w:val="22"/>
      <w:szCs w:val="21"/>
      <w:lang w:val="en-CA"/>
    </w:rPr>
  </w:style>
  <w:style w:type="character" w:customStyle="1" w:styleId="PlainTextChar">
    <w:name w:val="Plain Text Char"/>
    <w:link w:val="PlainText"/>
    <w:uiPriority w:val="99"/>
    <w:rsid w:val="006C2866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995D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5D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95D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5DB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3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058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5803"/>
    <w:rPr>
      <w:color w:val="0000FF"/>
      <w:u w:val="single"/>
    </w:rPr>
  </w:style>
  <w:style w:type="character" w:styleId="FollowedHyperlink">
    <w:name w:val="FollowedHyperlink"/>
    <w:rsid w:val="00A8580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16A2"/>
    <w:pPr>
      <w:ind w:left="720"/>
    </w:pPr>
  </w:style>
  <w:style w:type="paragraph" w:styleId="NormalWeb">
    <w:name w:val="Normal (Web)"/>
    <w:basedOn w:val="Normal"/>
    <w:uiPriority w:val="99"/>
    <w:unhideWhenUsed/>
    <w:rsid w:val="008C2F6F"/>
    <w:pPr>
      <w:spacing w:before="100" w:beforeAutospacing="1" w:after="100" w:afterAutospacing="1"/>
    </w:pPr>
    <w:rPr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6C2866"/>
    <w:rPr>
      <w:rFonts w:ascii="Calibri" w:eastAsia="Calibri" w:hAnsi="Calibri"/>
      <w:sz w:val="22"/>
      <w:szCs w:val="21"/>
      <w:lang w:val="en-CA"/>
    </w:rPr>
  </w:style>
  <w:style w:type="character" w:customStyle="1" w:styleId="PlainTextChar">
    <w:name w:val="Plain Text Char"/>
    <w:link w:val="PlainText"/>
    <w:uiPriority w:val="99"/>
    <w:rsid w:val="006C2866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995D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5D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95D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5DB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3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05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videnceresearch.ca/providence-health-care-knowledge-translation-community-practi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koh@providencehealth.b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exchange.ubc.ca/campus/faculty/research/making-research-accessible-initiativ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Want to learn with your colleagues about creative and effective ways to improve patient health through use of research evidence</vt:lpstr>
    </vt:vector>
  </TitlesOfParts>
  <Company>VCH - PHC</Company>
  <LinksUpToDate>false</LinksUpToDate>
  <CharactersWithSpaces>1534</CharactersWithSpaces>
  <SharedDoc>false</SharedDoc>
  <HLinks>
    <vt:vector size="24" baseType="variant"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http://www.providenceresearch.ca/providence-health-care-knowledge-translation-community-practice</vt:lpwstr>
      </vt:variant>
      <vt:variant>
        <vt:lpwstr/>
      </vt:variant>
      <vt:variant>
        <vt:i4>327735</vt:i4>
      </vt:variant>
      <vt:variant>
        <vt:i4>6</vt:i4>
      </vt:variant>
      <vt:variant>
        <vt:i4>0</vt:i4>
      </vt:variant>
      <vt:variant>
        <vt:i4>5</vt:i4>
      </vt:variant>
      <vt:variant>
        <vt:lpwstr>mailto:ahoens@bcsupportunit.ca</vt:lpwstr>
      </vt:variant>
      <vt:variant>
        <vt:lpwstr/>
      </vt:variant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mailto:mablack@providencehealth.bc.ca</vt:lpwstr>
      </vt:variant>
      <vt:variant>
        <vt:lpwstr/>
      </vt:variant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https://goo.gl/ioRTw2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 to learn with your colleagues about creative and effective ways to improve patient health through use of research evidence</dc:title>
  <dc:creator>ablack</dc:creator>
  <cp:lastModifiedBy>Black, Aggie [PH]</cp:lastModifiedBy>
  <cp:revision>3</cp:revision>
  <cp:lastPrinted>2017-05-08T16:31:00Z</cp:lastPrinted>
  <dcterms:created xsi:type="dcterms:W3CDTF">2017-09-13T23:14:00Z</dcterms:created>
  <dcterms:modified xsi:type="dcterms:W3CDTF">2017-09-13T23:20:00Z</dcterms:modified>
</cp:coreProperties>
</file>